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De la couleur sépia se teint mon regard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Quand je prends une tasse de café fumant,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Son parfum me met en transe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Pendant que la rosée couvre de perles le jardin,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En ce début d’octobre les feuilles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Comme des cerfs-volants me portent sur leur dos,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Et je m’enivre de la fumée alors que je flotte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Et je chasse mon regard nimbé de vapeur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Derrière le large,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Pour retrouver cet enfant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Qui dort quelque part dans mon âme,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Et me réveiller dans cette terre innocente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Où la mer suave arrive jusqu’à mon seuil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Plus subtile qu’un drap de soie,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Et l’écume m’offre un berceau de songes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et mon café se mêle à la saveur des embruns,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Mais la tasse me garde dans son fond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Les échos étranges de rêves lointains,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Et l’arrière-gout de ces voyages divagants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Restés en travers de ma gorge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Telles de dures croûtes de pain,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Comme le piano, les vagues résonnent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Sous mes doigts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Mon cœur s’abreuve de la liqueur du sel,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Et les vagues et mon cœur chantent à l’unisson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Des poèmes qui s’allongent à mes pieds,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Aujourd’hui mon cœur irradiant de bonheur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Essaime la joie autour de lui,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Des jours éblouissants me promet la vie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>Des tableaux excitants s’offrent à mon regard,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Et je réinvente entre des vers et des gorgées </w:t>
      </w:r>
    </w:p>
    <w:p w:rsidR="00B54CFF" w:rsidRDefault="00B54CFF" w:rsidP="00B54CFF">
      <w:pPr>
        <w:pStyle w:val="Pa1"/>
        <w:rPr>
          <w:rFonts w:cs="Garamond"/>
          <w:color w:val="000000"/>
          <w:sz w:val="26"/>
          <w:szCs w:val="26"/>
        </w:rPr>
      </w:pPr>
      <w:r>
        <w:rPr>
          <w:rFonts w:cs="Garamond"/>
          <w:color w:val="000000"/>
          <w:sz w:val="26"/>
          <w:szCs w:val="26"/>
        </w:rPr>
        <w:t xml:space="preserve">Des matins parfumés et purs </w:t>
      </w:r>
    </w:p>
    <w:p w:rsidR="003918B1" w:rsidRDefault="00B54CFF" w:rsidP="00B54CFF">
      <w:r>
        <w:rPr>
          <w:rFonts w:cs="Garamond"/>
          <w:color w:val="000000"/>
          <w:sz w:val="26"/>
          <w:szCs w:val="26"/>
        </w:rPr>
        <w:t>au goût du café.</w:t>
      </w:r>
    </w:p>
    <w:sectPr w:rsidR="003918B1" w:rsidSect="003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B54CFF"/>
    <w:rsid w:val="00261740"/>
    <w:rsid w:val="003918B1"/>
    <w:rsid w:val="00407132"/>
    <w:rsid w:val="0087220B"/>
    <w:rsid w:val="00B54CFF"/>
    <w:rsid w:val="00BA08BE"/>
    <w:rsid w:val="00E6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54CFF"/>
    <w:pPr>
      <w:autoSpaceDE w:val="0"/>
      <w:autoSpaceDN w:val="0"/>
      <w:adjustRightInd w:val="0"/>
      <w:spacing w:after="0" w:line="26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2015-05-07T22:03:00Z</dcterms:created>
  <dcterms:modified xsi:type="dcterms:W3CDTF">2015-05-07T22:04:00Z</dcterms:modified>
</cp:coreProperties>
</file>